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E177" w14:textId="12C4F353" w:rsidR="008A7855" w:rsidRPr="008D0EBD" w:rsidRDefault="00332737" w:rsidP="008D0EBD">
      <w:pPr>
        <w:spacing w:after="0"/>
        <w:jc w:val="both"/>
        <w:rPr>
          <w:rFonts w:ascii="Arial" w:hAnsi="Arial" w:cs="Arial"/>
          <w:b/>
          <w:bCs/>
        </w:rPr>
      </w:pPr>
      <w:r>
        <w:rPr>
          <w:rFonts w:ascii="Arial" w:hAnsi="Arial" w:cs="Arial"/>
          <w:b/>
          <w:bCs/>
        </w:rPr>
        <w:t xml:space="preserve">Reviewers:  Use this BSP </w:t>
      </w:r>
      <w:r w:rsidR="00AB03E5">
        <w:rPr>
          <w:rFonts w:ascii="Arial" w:hAnsi="Arial" w:cs="Arial"/>
          <w:b/>
          <w:bCs/>
        </w:rPr>
        <w:t xml:space="preserve">when bridge deck </w:t>
      </w:r>
      <w:r w:rsidR="002E680E">
        <w:rPr>
          <w:rFonts w:ascii="Arial" w:hAnsi="Arial" w:cs="Arial"/>
          <w:b/>
          <w:bCs/>
        </w:rPr>
        <w:t xml:space="preserve">is </w:t>
      </w:r>
      <w:r w:rsidR="00E82B7E">
        <w:rPr>
          <w:rFonts w:ascii="Arial" w:hAnsi="Arial" w:cs="Arial"/>
          <w:b/>
          <w:bCs/>
        </w:rPr>
        <w:t xml:space="preserve">to be </w:t>
      </w:r>
      <w:r w:rsidR="002E680E">
        <w:rPr>
          <w:rFonts w:ascii="Arial" w:hAnsi="Arial" w:cs="Arial"/>
          <w:b/>
          <w:bCs/>
        </w:rPr>
        <w:t xml:space="preserve">sealed </w:t>
      </w:r>
      <w:r w:rsidR="00AB03E5">
        <w:rPr>
          <w:rFonts w:ascii="Arial" w:hAnsi="Arial" w:cs="Arial"/>
          <w:b/>
          <w:bCs/>
        </w:rPr>
        <w:t>with</w:t>
      </w:r>
      <w:r>
        <w:rPr>
          <w:rFonts w:ascii="Arial" w:hAnsi="Arial" w:cs="Arial"/>
          <w:b/>
          <w:bCs/>
        </w:rPr>
        <w:t xml:space="preserve"> c</w:t>
      </w:r>
      <w:r w:rsidR="006322AF" w:rsidRPr="008D0EBD">
        <w:rPr>
          <w:rFonts w:ascii="Arial" w:hAnsi="Arial" w:cs="Arial"/>
          <w:b/>
          <w:bCs/>
        </w:rPr>
        <w:t xml:space="preserve">oncrete </w:t>
      </w:r>
      <w:r>
        <w:rPr>
          <w:rFonts w:ascii="Arial" w:hAnsi="Arial" w:cs="Arial"/>
          <w:b/>
          <w:bCs/>
        </w:rPr>
        <w:t>c</w:t>
      </w:r>
      <w:r w:rsidR="006322AF" w:rsidRPr="008D0EBD">
        <w:rPr>
          <w:rFonts w:ascii="Arial" w:hAnsi="Arial" w:cs="Arial"/>
          <w:b/>
          <w:bCs/>
        </w:rPr>
        <w:t xml:space="preserve">rack </w:t>
      </w:r>
      <w:r>
        <w:rPr>
          <w:rFonts w:ascii="Arial" w:hAnsi="Arial" w:cs="Arial"/>
          <w:b/>
          <w:bCs/>
        </w:rPr>
        <w:t>f</w:t>
      </w:r>
      <w:r w:rsidR="006322AF" w:rsidRPr="008D0EBD">
        <w:rPr>
          <w:rFonts w:ascii="Arial" w:hAnsi="Arial" w:cs="Arial"/>
          <w:b/>
          <w:bCs/>
        </w:rPr>
        <w:t>iller</w:t>
      </w:r>
      <w:r>
        <w:rPr>
          <w:rFonts w:ascii="Arial" w:hAnsi="Arial" w:cs="Arial"/>
          <w:b/>
          <w:bCs/>
        </w:rPr>
        <w:t>.</w:t>
      </w:r>
    </w:p>
    <w:p w14:paraId="53BF4BB3" w14:textId="77777777" w:rsidR="008D0EBD" w:rsidRDefault="008D0EBD" w:rsidP="008D0EBD">
      <w:pPr>
        <w:spacing w:after="0"/>
        <w:jc w:val="both"/>
        <w:rPr>
          <w:rFonts w:ascii="Arial" w:hAnsi="Arial" w:cs="Arial"/>
          <w:b/>
          <w:bCs/>
        </w:rPr>
      </w:pPr>
    </w:p>
    <w:p w14:paraId="6CC7F814" w14:textId="6B33D443" w:rsidR="008D0EBD" w:rsidRPr="00AB03E5" w:rsidRDefault="00502DDF" w:rsidP="008D0EBD">
      <w:pPr>
        <w:spacing w:after="0"/>
        <w:jc w:val="both"/>
        <w:rPr>
          <w:rFonts w:ascii="Arial" w:hAnsi="Arial" w:cs="Arial"/>
        </w:rPr>
      </w:pPr>
      <w:r>
        <w:rPr>
          <w:rFonts w:ascii="Arial" w:hAnsi="Arial" w:cs="Arial"/>
          <w:b/>
          <w:bCs/>
        </w:rPr>
        <w:tab/>
      </w:r>
      <w:r w:rsidRPr="00502DDF">
        <w:rPr>
          <w:rFonts w:ascii="Arial" w:hAnsi="Arial" w:cs="Arial"/>
          <w:u w:val="single"/>
        </w:rPr>
        <w:t>CONCRETE CRACK FILLER</w:t>
      </w:r>
      <w:r w:rsidR="00AB03E5">
        <w:rPr>
          <w:rFonts w:ascii="Arial" w:hAnsi="Arial" w:cs="Arial"/>
        </w:rPr>
        <w:tab/>
      </w:r>
      <w:r w:rsidR="00AB03E5">
        <w:rPr>
          <w:rFonts w:ascii="Arial" w:hAnsi="Arial" w:cs="Arial"/>
        </w:rPr>
        <w:tab/>
      </w:r>
      <w:r w:rsidR="00AB03E5">
        <w:rPr>
          <w:rFonts w:ascii="Arial" w:hAnsi="Arial" w:cs="Arial"/>
        </w:rPr>
        <w:tab/>
      </w:r>
      <w:r w:rsidR="00AB03E5">
        <w:rPr>
          <w:rFonts w:ascii="Arial" w:hAnsi="Arial" w:cs="Arial"/>
        </w:rPr>
        <w:tab/>
      </w:r>
      <w:r w:rsidR="00AB03E5">
        <w:rPr>
          <w:rFonts w:ascii="Arial" w:hAnsi="Arial" w:cs="Arial"/>
        </w:rPr>
        <w:tab/>
        <w:t>4/</w:t>
      </w:r>
      <w:r w:rsidR="0047180D">
        <w:rPr>
          <w:rFonts w:ascii="Arial" w:hAnsi="Arial" w:cs="Arial"/>
        </w:rPr>
        <w:t>8</w:t>
      </w:r>
      <w:bookmarkStart w:id="0" w:name="_GoBack"/>
      <w:bookmarkEnd w:id="0"/>
      <w:r w:rsidR="00AB03E5">
        <w:rPr>
          <w:rFonts w:ascii="Arial" w:hAnsi="Arial" w:cs="Arial"/>
        </w:rPr>
        <w:t>/21</w:t>
      </w:r>
    </w:p>
    <w:p w14:paraId="4E85003D" w14:textId="77777777" w:rsidR="00502DDF" w:rsidRDefault="00502DDF" w:rsidP="008D0EBD">
      <w:pPr>
        <w:spacing w:after="0"/>
        <w:jc w:val="both"/>
        <w:rPr>
          <w:rFonts w:ascii="Arial" w:hAnsi="Arial" w:cs="Arial"/>
          <w:b/>
          <w:bCs/>
        </w:rPr>
      </w:pPr>
    </w:p>
    <w:p w14:paraId="5F67106E" w14:textId="77777777" w:rsidR="008D0EBD" w:rsidRPr="008D0EBD" w:rsidRDefault="008D0EBD" w:rsidP="008D0EBD">
      <w:pPr>
        <w:spacing w:after="0"/>
        <w:jc w:val="both"/>
        <w:rPr>
          <w:rFonts w:ascii="Arial" w:hAnsi="Arial" w:cs="Arial"/>
        </w:rPr>
      </w:pPr>
      <w:r>
        <w:rPr>
          <w:rFonts w:ascii="Arial" w:hAnsi="Arial" w:cs="Arial"/>
          <w:b/>
          <w:bCs/>
        </w:rPr>
        <w:t xml:space="preserve">1.0 </w:t>
      </w:r>
      <w:r w:rsidR="009F7817">
        <w:rPr>
          <w:rFonts w:ascii="Arial" w:hAnsi="Arial" w:cs="Arial"/>
          <w:b/>
          <w:bCs/>
        </w:rPr>
        <w:t xml:space="preserve"> </w:t>
      </w:r>
      <w:r>
        <w:rPr>
          <w:rFonts w:ascii="Arial" w:hAnsi="Arial" w:cs="Arial"/>
          <w:b/>
          <w:bCs/>
        </w:rPr>
        <w:t xml:space="preserve">Description.  </w:t>
      </w:r>
      <w:r>
        <w:rPr>
          <w:rFonts w:ascii="Arial" w:hAnsi="Arial" w:cs="Arial"/>
        </w:rPr>
        <w:t xml:space="preserve">This work shall consist of preparing and treating the concrete bridge deck cracks with a high molecular weight methacrylate (HMWM) or methyl methacrylate (MMA) crack filler material.  This type of surface treatment </w:t>
      </w:r>
      <w:r w:rsidR="009F7817">
        <w:rPr>
          <w:rFonts w:ascii="Arial" w:hAnsi="Arial" w:cs="Arial"/>
        </w:rPr>
        <w:t>shall be in accordance with this job special provision, the standard specifications and the manufacturer’s recommendations.  The objective of this treatment is to seal all concrete deck cracks in order to preserve and extend the life span of the deck.</w:t>
      </w:r>
    </w:p>
    <w:p w14:paraId="0FEE37DC" w14:textId="77777777" w:rsidR="008D0EBD" w:rsidRDefault="008D0EBD" w:rsidP="008D0EBD">
      <w:pPr>
        <w:spacing w:after="0"/>
        <w:jc w:val="both"/>
        <w:rPr>
          <w:rFonts w:ascii="Arial" w:hAnsi="Arial" w:cs="Arial"/>
          <w:b/>
          <w:bCs/>
        </w:rPr>
      </w:pPr>
    </w:p>
    <w:p w14:paraId="40E1BBFA" w14:textId="77777777" w:rsidR="008A7855" w:rsidRPr="008D0EBD" w:rsidRDefault="008A7855" w:rsidP="008D0EBD">
      <w:pPr>
        <w:spacing w:after="0"/>
        <w:jc w:val="both"/>
        <w:rPr>
          <w:rFonts w:ascii="Arial" w:hAnsi="Arial" w:cs="Arial"/>
        </w:rPr>
      </w:pPr>
      <w:r w:rsidRPr="008D0EBD">
        <w:rPr>
          <w:rFonts w:ascii="Arial" w:hAnsi="Arial" w:cs="Arial"/>
          <w:b/>
          <w:bCs/>
        </w:rPr>
        <w:t xml:space="preserve">2.0 </w:t>
      </w:r>
      <w:r w:rsidR="00502DDF">
        <w:rPr>
          <w:rFonts w:ascii="Arial" w:hAnsi="Arial" w:cs="Arial"/>
          <w:b/>
          <w:bCs/>
        </w:rPr>
        <w:t xml:space="preserve"> </w:t>
      </w:r>
      <w:r w:rsidRPr="008D0EBD">
        <w:rPr>
          <w:rFonts w:ascii="Arial" w:hAnsi="Arial" w:cs="Arial"/>
          <w:b/>
          <w:bCs/>
        </w:rPr>
        <w:t xml:space="preserve">Materials. </w:t>
      </w:r>
      <w:r w:rsidR="009F7817">
        <w:rPr>
          <w:rFonts w:ascii="Arial" w:hAnsi="Arial" w:cs="Arial"/>
          <w:b/>
          <w:bCs/>
        </w:rPr>
        <w:t xml:space="preserve"> </w:t>
      </w:r>
      <w:r w:rsidRPr="008D0EBD">
        <w:rPr>
          <w:rFonts w:ascii="Arial" w:hAnsi="Arial" w:cs="Arial"/>
        </w:rPr>
        <w:t xml:space="preserve">The low viscosity concrete bridge deck crack </w:t>
      </w:r>
      <w:r w:rsidR="006322AF" w:rsidRPr="008D0EBD">
        <w:rPr>
          <w:rFonts w:ascii="Arial" w:hAnsi="Arial" w:cs="Arial"/>
        </w:rPr>
        <w:t xml:space="preserve">filler shall </w:t>
      </w:r>
      <w:r w:rsidRPr="008D0EBD">
        <w:rPr>
          <w:rFonts w:ascii="Arial" w:hAnsi="Arial" w:cs="Arial"/>
        </w:rPr>
        <w:t xml:space="preserve">be </w:t>
      </w:r>
      <w:r w:rsidR="006322AF" w:rsidRPr="008D0EBD">
        <w:rPr>
          <w:rFonts w:ascii="Arial" w:hAnsi="Arial" w:cs="Arial"/>
        </w:rPr>
        <w:t xml:space="preserve">a </w:t>
      </w:r>
      <w:r w:rsidR="009F7817">
        <w:rPr>
          <w:rFonts w:ascii="Arial" w:hAnsi="Arial" w:cs="Arial"/>
        </w:rPr>
        <w:t>h</w:t>
      </w:r>
      <w:r w:rsidR="006322AF" w:rsidRPr="008D0EBD">
        <w:rPr>
          <w:rFonts w:ascii="Arial" w:hAnsi="Arial" w:cs="Arial"/>
        </w:rPr>
        <w:t xml:space="preserve">igh </w:t>
      </w:r>
      <w:r w:rsidR="009F7817">
        <w:rPr>
          <w:rFonts w:ascii="Arial" w:hAnsi="Arial" w:cs="Arial"/>
        </w:rPr>
        <w:t>m</w:t>
      </w:r>
      <w:r w:rsidR="006322AF" w:rsidRPr="008D0EBD">
        <w:rPr>
          <w:rFonts w:ascii="Arial" w:hAnsi="Arial" w:cs="Arial"/>
        </w:rPr>
        <w:t xml:space="preserve">olecular </w:t>
      </w:r>
      <w:r w:rsidR="009F7817">
        <w:rPr>
          <w:rFonts w:ascii="Arial" w:hAnsi="Arial" w:cs="Arial"/>
        </w:rPr>
        <w:t>w</w:t>
      </w:r>
      <w:r w:rsidR="006322AF" w:rsidRPr="008D0EBD">
        <w:rPr>
          <w:rFonts w:ascii="Arial" w:hAnsi="Arial" w:cs="Arial"/>
        </w:rPr>
        <w:t xml:space="preserve">eight </w:t>
      </w:r>
      <w:r w:rsidR="009F7817">
        <w:rPr>
          <w:rFonts w:ascii="Arial" w:hAnsi="Arial" w:cs="Arial"/>
        </w:rPr>
        <w:t>m</w:t>
      </w:r>
      <w:r w:rsidR="006322AF" w:rsidRPr="008D0EBD">
        <w:rPr>
          <w:rFonts w:ascii="Arial" w:hAnsi="Arial" w:cs="Arial"/>
        </w:rPr>
        <w:t>ethacrylate</w:t>
      </w:r>
      <w:r w:rsidR="001B1183" w:rsidRPr="008D0EBD">
        <w:rPr>
          <w:rFonts w:ascii="Arial" w:hAnsi="Arial" w:cs="Arial"/>
        </w:rPr>
        <w:t xml:space="preserve"> (HMWM)</w:t>
      </w:r>
      <w:r w:rsidR="006322AF" w:rsidRPr="008D0EBD">
        <w:rPr>
          <w:rFonts w:ascii="Arial" w:hAnsi="Arial" w:cs="Arial"/>
        </w:rPr>
        <w:t xml:space="preserve"> or </w:t>
      </w:r>
      <w:r w:rsidR="009F7817">
        <w:rPr>
          <w:rFonts w:ascii="Arial" w:hAnsi="Arial" w:cs="Arial"/>
        </w:rPr>
        <w:t>m</w:t>
      </w:r>
      <w:r w:rsidR="006322AF" w:rsidRPr="008D0EBD">
        <w:rPr>
          <w:rFonts w:ascii="Arial" w:hAnsi="Arial" w:cs="Arial"/>
        </w:rPr>
        <w:t>ethyl</w:t>
      </w:r>
      <w:r w:rsidR="009F7817">
        <w:rPr>
          <w:rFonts w:ascii="Arial" w:hAnsi="Arial" w:cs="Arial"/>
        </w:rPr>
        <w:t xml:space="preserve"> </w:t>
      </w:r>
      <w:r w:rsidR="006322AF" w:rsidRPr="008D0EBD">
        <w:rPr>
          <w:rFonts w:ascii="Arial" w:hAnsi="Arial" w:cs="Arial"/>
        </w:rPr>
        <w:t xml:space="preserve">methacrylate </w:t>
      </w:r>
      <w:r w:rsidR="001B1183" w:rsidRPr="008D0EBD">
        <w:rPr>
          <w:rFonts w:ascii="Arial" w:hAnsi="Arial" w:cs="Arial"/>
        </w:rPr>
        <w:t xml:space="preserve">(MMA) </w:t>
      </w:r>
      <w:r w:rsidR="006322AF" w:rsidRPr="008D0EBD">
        <w:rPr>
          <w:rFonts w:ascii="Arial" w:hAnsi="Arial" w:cs="Arial"/>
        </w:rPr>
        <w:t xml:space="preserve">system in accordance with </w:t>
      </w:r>
      <w:r w:rsidR="006322AF" w:rsidRPr="004B38AC">
        <w:rPr>
          <w:rFonts w:ascii="Arial" w:hAnsi="Arial" w:cs="Arial"/>
          <w:color w:val="0000FF"/>
        </w:rPr>
        <w:t>Sec 1053</w:t>
      </w:r>
      <w:r w:rsidR="006322AF" w:rsidRPr="008D0EBD">
        <w:rPr>
          <w:rFonts w:ascii="Arial" w:hAnsi="Arial" w:cs="Arial"/>
        </w:rPr>
        <w:t xml:space="preserve"> and</w:t>
      </w:r>
      <w:r w:rsidR="009F7817">
        <w:rPr>
          <w:rFonts w:ascii="Arial" w:hAnsi="Arial" w:cs="Arial"/>
        </w:rPr>
        <w:t xml:space="preserve"> shall be</w:t>
      </w:r>
      <w:r w:rsidR="006322AF" w:rsidRPr="008D0EBD">
        <w:rPr>
          <w:rFonts w:ascii="Arial" w:hAnsi="Arial" w:cs="Arial"/>
        </w:rPr>
        <w:t xml:space="preserve"> on MoDOT’s qualified product list.</w:t>
      </w:r>
    </w:p>
    <w:p w14:paraId="2EF5437B" w14:textId="77777777" w:rsidR="006322AF" w:rsidRPr="008D0EBD" w:rsidRDefault="006322AF" w:rsidP="008D0EBD">
      <w:pPr>
        <w:spacing w:after="0"/>
        <w:jc w:val="both"/>
        <w:rPr>
          <w:rFonts w:ascii="Arial" w:hAnsi="Arial" w:cs="Arial"/>
          <w:b/>
          <w:bCs/>
        </w:rPr>
      </w:pPr>
    </w:p>
    <w:p w14:paraId="122AA179" w14:textId="77777777" w:rsidR="008A7855" w:rsidRPr="008D0EBD" w:rsidRDefault="008A7855" w:rsidP="008D0EBD">
      <w:pPr>
        <w:spacing w:after="0"/>
        <w:jc w:val="both"/>
        <w:rPr>
          <w:rFonts w:ascii="Arial" w:hAnsi="Arial" w:cs="Arial"/>
          <w:b/>
          <w:bCs/>
        </w:rPr>
      </w:pPr>
      <w:r w:rsidRPr="008D0EBD">
        <w:rPr>
          <w:rFonts w:ascii="Arial" w:hAnsi="Arial" w:cs="Arial"/>
          <w:b/>
          <w:bCs/>
        </w:rPr>
        <w:t xml:space="preserve">3.0 </w:t>
      </w:r>
      <w:r w:rsidR="00502DDF">
        <w:rPr>
          <w:rFonts w:ascii="Arial" w:hAnsi="Arial" w:cs="Arial"/>
          <w:b/>
          <w:bCs/>
        </w:rPr>
        <w:t xml:space="preserve"> </w:t>
      </w:r>
      <w:r w:rsidRPr="008D0EBD">
        <w:rPr>
          <w:rFonts w:ascii="Arial" w:hAnsi="Arial" w:cs="Arial"/>
          <w:b/>
          <w:bCs/>
        </w:rPr>
        <w:t>Construction Requirements.</w:t>
      </w:r>
    </w:p>
    <w:p w14:paraId="088165FE" w14:textId="77777777" w:rsidR="006322AF" w:rsidRPr="008D0EBD" w:rsidRDefault="006322AF" w:rsidP="008D0EBD">
      <w:pPr>
        <w:spacing w:after="0"/>
        <w:jc w:val="both"/>
        <w:rPr>
          <w:rFonts w:ascii="Arial" w:hAnsi="Arial" w:cs="Arial"/>
          <w:b/>
          <w:bCs/>
        </w:rPr>
      </w:pPr>
    </w:p>
    <w:p w14:paraId="67327C3D" w14:textId="77777777" w:rsidR="008A7855" w:rsidRPr="008D0EBD" w:rsidRDefault="008A7855" w:rsidP="008D0EBD">
      <w:pPr>
        <w:spacing w:after="0"/>
        <w:jc w:val="both"/>
        <w:rPr>
          <w:rFonts w:ascii="Arial" w:hAnsi="Arial" w:cs="Arial"/>
        </w:rPr>
      </w:pPr>
      <w:r w:rsidRPr="008D0EBD">
        <w:rPr>
          <w:rFonts w:ascii="Arial" w:hAnsi="Arial" w:cs="Arial"/>
          <w:b/>
          <w:bCs/>
        </w:rPr>
        <w:t xml:space="preserve">3.1 </w:t>
      </w:r>
      <w:r w:rsidR="00502DDF">
        <w:rPr>
          <w:rFonts w:ascii="Arial" w:hAnsi="Arial" w:cs="Arial"/>
          <w:b/>
          <w:bCs/>
        </w:rPr>
        <w:t xml:space="preserve"> </w:t>
      </w:r>
      <w:r w:rsidRPr="008D0EBD">
        <w:rPr>
          <w:rFonts w:ascii="Arial" w:hAnsi="Arial" w:cs="Arial"/>
          <w:b/>
          <w:bCs/>
        </w:rPr>
        <w:t xml:space="preserve">Equipment. </w:t>
      </w:r>
      <w:r w:rsidR="009F7817">
        <w:rPr>
          <w:rFonts w:ascii="Arial" w:hAnsi="Arial" w:cs="Arial"/>
          <w:b/>
          <w:bCs/>
        </w:rPr>
        <w:t xml:space="preserve"> </w:t>
      </w:r>
      <w:r w:rsidRPr="008D0EBD">
        <w:rPr>
          <w:rFonts w:ascii="Arial" w:hAnsi="Arial" w:cs="Arial"/>
        </w:rPr>
        <w:t xml:space="preserve">Application equipment shall be as recommended by the manufacturer.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spray equipment, tanks, hoses, brooms, rollers, coaters, squeegees, etc. shall be thoroughly</w:t>
      </w:r>
      <w:r w:rsidR="006322AF" w:rsidRPr="008D0EBD">
        <w:rPr>
          <w:rFonts w:ascii="Arial" w:hAnsi="Arial" w:cs="Arial"/>
        </w:rPr>
        <w:t xml:space="preserve"> </w:t>
      </w:r>
      <w:r w:rsidRPr="008D0EBD">
        <w:rPr>
          <w:rFonts w:ascii="Arial" w:hAnsi="Arial" w:cs="Arial"/>
        </w:rPr>
        <w:t xml:space="preserve">clean, dry, </w:t>
      </w:r>
      <w:r w:rsidR="009F7817">
        <w:rPr>
          <w:rFonts w:ascii="Arial" w:hAnsi="Arial" w:cs="Arial"/>
        </w:rPr>
        <w:t xml:space="preserve">and </w:t>
      </w:r>
      <w:r w:rsidRPr="008D0EBD">
        <w:rPr>
          <w:rFonts w:ascii="Arial" w:hAnsi="Arial" w:cs="Arial"/>
        </w:rPr>
        <w:t>free of foreign matter, oil residue and water prior to appl</w:t>
      </w:r>
      <w:r w:rsidR="00502DDF">
        <w:rPr>
          <w:rFonts w:ascii="Arial" w:hAnsi="Arial" w:cs="Arial"/>
        </w:rPr>
        <w:t>ication of</w:t>
      </w:r>
      <w:r w:rsidRPr="008D0EBD">
        <w:rPr>
          <w:rFonts w:ascii="Arial" w:hAnsi="Arial" w:cs="Arial"/>
        </w:rPr>
        <w:t xml:space="preserve"> the treatment.</w:t>
      </w:r>
    </w:p>
    <w:p w14:paraId="16D52E7E" w14:textId="77777777" w:rsidR="006322AF" w:rsidRPr="008D0EBD" w:rsidRDefault="006322AF" w:rsidP="008D0EBD">
      <w:pPr>
        <w:spacing w:after="0"/>
        <w:jc w:val="both"/>
        <w:rPr>
          <w:rFonts w:ascii="Arial" w:hAnsi="Arial" w:cs="Arial"/>
          <w:b/>
          <w:bCs/>
        </w:rPr>
      </w:pPr>
    </w:p>
    <w:p w14:paraId="0B6554B2" w14:textId="77777777" w:rsidR="008A7855" w:rsidRPr="008D0EBD" w:rsidRDefault="008A7855" w:rsidP="008D0EBD">
      <w:pPr>
        <w:spacing w:after="0"/>
        <w:jc w:val="both"/>
        <w:rPr>
          <w:rFonts w:ascii="Arial" w:hAnsi="Arial" w:cs="Arial"/>
        </w:rPr>
      </w:pPr>
      <w:r w:rsidRPr="008D0EBD">
        <w:rPr>
          <w:rFonts w:ascii="Arial" w:hAnsi="Arial" w:cs="Arial"/>
          <w:b/>
          <w:bCs/>
        </w:rPr>
        <w:t xml:space="preserve">3.2 </w:t>
      </w:r>
      <w:r w:rsidR="00502DDF">
        <w:rPr>
          <w:rFonts w:ascii="Arial" w:hAnsi="Arial" w:cs="Arial"/>
          <w:b/>
          <w:bCs/>
        </w:rPr>
        <w:t xml:space="preserve"> </w:t>
      </w:r>
      <w:r w:rsidRPr="008D0EBD">
        <w:rPr>
          <w:rFonts w:ascii="Arial" w:hAnsi="Arial" w:cs="Arial"/>
          <w:b/>
          <w:bCs/>
        </w:rPr>
        <w:t xml:space="preserve">Cleaning, Surface Preparation and Sealing. </w:t>
      </w:r>
      <w:r w:rsidR="009F7817">
        <w:rPr>
          <w:rFonts w:ascii="Arial" w:hAnsi="Arial" w:cs="Arial"/>
          <w:b/>
          <w:bCs/>
        </w:rPr>
        <w:t xml:space="preserve"> </w:t>
      </w:r>
      <w:r w:rsidRPr="008D0EBD">
        <w:rPr>
          <w:rFonts w:ascii="Arial" w:hAnsi="Arial" w:cs="Arial"/>
        </w:rPr>
        <w:t>Surfaces which are to be treated shall meet</w:t>
      </w:r>
      <w:r w:rsidR="006322AF" w:rsidRPr="008D0EBD">
        <w:rPr>
          <w:rFonts w:ascii="Arial" w:hAnsi="Arial" w:cs="Arial"/>
        </w:rPr>
        <w:t xml:space="preserve"> </w:t>
      </w:r>
      <w:r w:rsidRPr="008D0EBD">
        <w:rPr>
          <w:rFonts w:ascii="Arial" w:hAnsi="Arial" w:cs="Arial"/>
        </w:rPr>
        <w:t xml:space="preserve">the approved product's requirements for surface condition. </w:t>
      </w:r>
      <w:r w:rsidR="009F7817">
        <w:rPr>
          <w:rFonts w:ascii="Arial" w:hAnsi="Arial" w:cs="Arial"/>
        </w:rPr>
        <w:t xml:space="preserve"> </w:t>
      </w:r>
      <w:r w:rsidRPr="008D0EBD">
        <w:rPr>
          <w:rFonts w:ascii="Arial" w:hAnsi="Arial" w:cs="Arial"/>
        </w:rPr>
        <w:t>The contractor shall furnish the</w:t>
      </w:r>
      <w:r w:rsidR="006322AF" w:rsidRPr="008D0EBD">
        <w:rPr>
          <w:rFonts w:ascii="Arial" w:hAnsi="Arial" w:cs="Arial"/>
        </w:rPr>
        <w:t xml:space="preserve"> </w:t>
      </w:r>
      <w:r w:rsidRPr="008D0EBD">
        <w:rPr>
          <w:rFonts w:ascii="Arial" w:hAnsi="Arial" w:cs="Arial"/>
        </w:rPr>
        <w:t>engineer with written instructions for the surface preparation requirements</w:t>
      </w:r>
      <w:r w:rsidR="009F7817">
        <w:rPr>
          <w:rFonts w:ascii="Arial" w:hAnsi="Arial" w:cs="Arial"/>
        </w:rPr>
        <w:t>,</w:t>
      </w:r>
      <w:r w:rsidRPr="008D0EBD">
        <w:rPr>
          <w:rFonts w:ascii="Arial" w:hAnsi="Arial" w:cs="Arial"/>
        </w:rPr>
        <w:t xml:space="preserve"> and a representative</w:t>
      </w:r>
      <w:r w:rsidR="006322AF" w:rsidRPr="008D0EBD">
        <w:rPr>
          <w:rFonts w:ascii="Arial" w:hAnsi="Arial" w:cs="Arial"/>
        </w:rPr>
        <w:t xml:space="preserve"> </w:t>
      </w:r>
      <w:r w:rsidRPr="008D0EBD">
        <w:rPr>
          <w:rFonts w:ascii="Arial" w:hAnsi="Arial" w:cs="Arial"/>
        </w:rPr>
        <w:t xml:space="preserve">of the manufacturer shall be present to </w:t>
      </w:r>
      <w:r w:rsidR="009F7817">
        <w:rPr>
          <w:rFonts w:ascii="Arial" w:hAnsi="Arial" w:cs="Arial"/>
        </w:rPr>
        <w:t>en</w:t>
      </w:r>
      <w:r w:rsidRPr="008D0EBD">
        <w:rPr>
          <w:rFonts w:ascii="Arial" w:hAnsi="Arial" w:cs="Arial"/>
        </w:rPr>
        <w:t>sure that the surface conditions meet the</w:t>
      </w:r>
      <w:r w:rsidR="006322AF" w:rsidRPr="008D0EBD">
        <w:rPr>
          <w:rFonts w:ascii="Arial" w:hAnsi="Arial" w:cs="Arial"/>
        </w:rPr>
        <w:t xml:space="preserve"> </w:t>
      </w:r>
      <w:r w:rsidRPr="008D0EBD">
        <w:rPr>
          <w:rFonts w:ascii="Arial" w:hAnsi="Arial" w:cs="Arial"/>
        </w:rPr>
        <w:t>manufacturer's requirements.</w:t>
      </w:r>
    </w:p>
    <w:p w14:paraId="496ED7A0" w14:textId="77777777" w:rsidR="006322AF" w:rsidRPr="008D0EBD" w:rsidRDefault="006322AF" w:rsidP="008D0EBD">
      <w:pPr>
        <w:spacing w:after="0"/>
        <w:jc w:val="both"/>
        <w:rPr>
          <w:rFonts w:ascii="Arial" w:hAnsi="Arial" w:cs="Arial"/>
        </w:rPr>
      </w:pPr>
    </w:p>
    <w:p w14:paraId="3C530059" w14:textId="77777777" w:rsidR="008A7855" w:rsidRPr="008D0EBD" w:rsidRDefault="008A7855" w:rsidP="008D0EBD">
      <w:pPr>
        <w:spacing w:after="0"/>
        <w:jc w:val="both"/>
        <w:rPr>
          <w:rFonts w:ascii="Arial" w:hAnsi="Arial" w:cs="Arial"/>
        </w:rPr>
      </w:pPr>
      <w:r w:rsidRPr="008D0EBD">
        <w:rPr>
          <w:rFonts w:ascii="Arial" w:hAnsi="Arial" w:cs="Arial"/>
          <w:b/>
          <w:bCs/>
        </w:rPr>
        <w:t xml:space="preserve">3.2.1 </w:t>
      </w:r>
      <w:r w:rsidR="00502DDF">
        <w:rPr>
          <w:rFonts w:ascii="Arial" w:hAnsi="Arial" w:cs="Arial"/>
          <w:b/>
          <w:bCs/>
        </w:rPr>
        <w:t xml:space="preserve"> </w:t>
      </w:r>
      <w:r w:rsidRPr="008D0EBD">
        <w:rPr>
          <w:rFonts w:ascii="Arial" w:hAnsi="Arial" w:cs="Arial"/>
        </w:rPr>
        <w:t>At a minimum, the surface shall be thoroughly cleaned to remove dust, dirt, oil, wax,</w:t>
      </w:r>
      <w:r w:rsidR="006322AF" w:rsidRPr="008D0EBD">
        <w:rPr>
          <w:rFonts w:ascii="Arial" w:hAnsi="Arial" w:cs="Arial"/>
        </w:rPr>
        <w:t xml:space="preserve"> </w:t>
      </w:r>
      <w:r w:rsidRPr="008D0EBD">
        <w:rPr>
          <w:rFonts w:ascii="Arial" w:hAnsi="Arial" w:cs="Arial"/>
        </w:rPr>
        <w:t xml:space="preserve">curing components, efflorescence, laitance, coatings and other foreign materials.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manufacturer or manufacturer's representative shall approve the use of chemicals and other</w:t>
      </w:r>
      <w:r w:rsidR="006322AF" w:rsidRPr="008D0EBD">
        <w:rPr>
          <w:rFonts w:ascii="Arial" w:hAnsi="Arial" w:cs="Arial"/>
        </w:rPr>
        <w:t xml:space="preserve"> </w:t>
      </w:r>
      <w:r w:rsidRPr="008D0EBD">
        <w:rPr>
          <w:rFonts w:ascii="Arial" w:hAnsi="Arial" w:cs="Arial"/>
        </w:rPr>
        <w:t xml:space="preserve">cleaning compounds to facilitate the removal of these foreign materials before use.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treatment shall be applied within 48 hours following surface preparation.</w:t>
      </w:r>
    </w:p>
    <w:p w14:paraId="57412D66" w14:textId="77777777" w:rsidR="006322AF" w:rsidRPr="008D0EBD" w:rsidRDefault="006322AF" w:rsidP="008D0EBD">
      <w:pPr>
        <w:spacing w:after="0"/>
        <w:jc w:val="both"/>
        <w:rPr>
          <w:rFonts w:ascii="Arial" w:hAnsi="Arial" w:cs="Arial"/>
          <w:b/>
          <w:bCs/>
        </w:rPr>
      </w:pPr>
    </w:p>
    <w:p w14:paraId="7A777E70" w14:textId="77777777" w:rsidR="008A7855" w:rsidRPr="008D0EBD" w:rsidRDefault="008A7855" w:rsidP="008D0EBD">
      <w:pPr>
        <w:spacing w:after="0"/>
        <w:jc w:val="both"/>
        <w:rPr>
          <w:rFonts w:ascii="Arial" w:hAnsi="Arial" w:cs="Arial"/>
        </w:rPr>
      </w:pPr>
      <w:r w:rsidRPr="008D0EBD">
        <w:rPr>
          <w:rFonts w:ascii="Arial" w:hAnsi="Arial" w:cs="Arial"/>
          <w:b/>
          <w:bCs/>
        </w:rPr>
        <w:t xml:space="preserve">3.2.2 </w:t>
      </w:r>
      <w:r w:rsidR="00502DDF">
        <w:rPr>
          <w:rFonts w:ascii="Arial" w:hAnsi="Arial" w:cs="Arial"/>
          <w:b/>
          <w:bCs/>
        </w:rPr>
        <w:t xml:space="preserve"> </w:t>
      </w:r>
      <w:r w:rsidRPr="008D0EBD">
        <w:rPr>
          <w:rFonts w:ascii="Arial" w:hAnsi="Arial" w:cs="Arial"/>
        </w:rPr>
        <w:t>Cleaning equipment shall be fitted with suitable traps, filters, drip pans and other devices</w:t>
      </w:r>
      <w:r w:rsidR="00502DDF">
        <w:rPr>
          <w:rFonts w:ascii="Arial" w:hAnsi="Arial" w:cs="Arial"/>
        </w:rPr>
        <w:t xml:space="preserve"> </w:t>
      </w:r>
      <w:r w:rsidRPr="008D0EBD">
        <w:rPr>
          <w:rFonts w:ascii="Arial" w:hAnsi="Arial" w:cs="Arial"/>
        </w:rPr>
        <w:t>to prevent oil and other foreign material from being deposited on the surface.</w:t>
      </w:r>
    </w:p>
    <w:p w14:paraId="553A8D77" w14:textId="77777777" w:rsidR="006322AF" w:rsidRPr="008D0EBD" w:rsidRDefault="006322AF" w:rsidP="008D0EBD">
      <w:pPr>
        <w:spacing w:after="0"/>
        <w:jc w:val="both"/>
        <w:rPr>
          <w:rFonts w:ascii="Arial" w:hAnsi="Arial" w:cs="Arial"/>
          <w:b/>
          <w:bCs/>
        </w:rPr>
      </w:pPr>
    </w:p>
    <w:p w14:paraId="4251F4F5" w14:textId="77777777" w:rsidR="008A7855" w:rsidRPr="008D0EBD" w:rsidRDefault="008A7855" w:rsidP="008D0EBD">
      <w:pPr>
        <w:spacing w:after="0"/>
        <w:jc w:val="both"/>
        <w:rPr>
          <w:rFonts w:ascii="Arial" w:hAnsi="Arial" w:cs="Arial"/>
        </w:rPr>
      </w:pPr>
      <w:r w:rsidRPr="008D0EBD">
        <w:rPr>
          <w:rFonts w:ascii="Arial" w:hAnsi="Arial" w:cs="Arial"/>
          <w:b/>
          <w:bCs/>
        </w:rPr>
        <w:t xml:space="preserve">3.2.3 </w:t>
      </w:r>
      <w:r w:rsidR="00502DDF">
        <w:rPr>
          <w:rFonts w:ascii="Arial" w:hAnsi="Arial" w:cs="Arial"/>
          <w:b/>
          <w:bCs/>
        </w:rPr>
        <w:t xml:space="preserve"> </w:t>
      </w:r>
      <w:r w:rsidR="00502DDF" w:rsidRPr="00502DDF">
        <w:rPr>
          <w:rFonts w:ascii="Arial" w:hAnsi="Arial" w:cs="Arial"/>
        </w:rPr>
        <w:t>The d</w:t>
      </w:r>
      <w:r w:rsidRPr="00502DDF">
        <w:rPr>
          <w:rFonts w:ascii="Arial" w:hAnsi="Arial" w:cs="Arial"/>
        </w:rPr>
        <w:t>eck</w:t>
      </w:r>
      <w:r w:rsidRPr="008D0EBD">
        <w:rPr>
          <w:rFonts w:ascii="Arial" w:hAnsi="Arial" w:cs="Arial"/>
        </w:rPr>
        <w:t xml:space="preserve"> shall be water blasted to clean out cracks and allowed to dry prior to sealing.</w:t>
      </w:r>
    </w:p>
    <w:p w14:paraId="5D2F35F7" w14:textId="77777777" w:rsidR="006322AF" w:rsidRPr="008D0EBD" w:rsidRDefault="006322AF" w:rsidP="008D0EBD">
      <w:pPr>
        <w:spacing w:after="0"/>
        <w:jc w:val="both"/>
        <w:rPr>
          <w:rFonts w:ascii="Arial" w:hAnsi="Arial" w:cs="Arial"/>
          <w:b/>
          <w:bCs/>
        </w:rPr>
      </w:pPr>
    </w:p>
    <w:p w14:paraId="77363233" w14:textId="77777777" w:rsidR="008A7855" w:rsidRPr="008D0EBD" w:rsidRDefault="008A7855" w:rsidP="008D0EBD">
      <w:pPr>
        <w:spacing w:after="0"/>
        <w:jc w:val="both"/>
        <w:rPr>
          <w:rFonts w:ascii="Arial" w:hAnsi="Arial" w:cs="Arial"/>
        </w:rPr>
      </w:pPr>
      <w:r w:rsidRPr="008D0EBD">
        <w:rPr>
          <w:rFonts w:ascii="Arial" w:hAnsi="Arial" w:cs="Arial"/>
          <w:b/>
          <w:bCs/>
        </w:rPr>
        <w:t xml:space="preserve">3.2.4 </w:t>
      </w:r>
      <w:r w:rsidR="00502DDF">
        <w:rPr>
          <w:rFonts w:ascii="Arial" w:hAnsi="Arial" w:cs="Arial"/>
          <w:b/>
          <w:bCs/>
        </w:rPr>
        <w:t xml:space="preserve"> </w:t>
      </w:r>
      <w:r w:rsidRPr="008D0EBD">
        <w:rPr>
          <w:rFonts w:ascii="Arial" w:hAnsi="Arial" w:cs="Arial"/>
        </w:rPr>
        <w:t xml:space="preserve">Before starting sealing operations, all cracks shall be blown out with dry </w:t>
      </w:r>
      <w:r w:rsidR="001D79B3" w:rsidRPr="008D0EBD">
        <w:rPr>
          <w:rFonts w:ascii="Arial" w:hAnsi="Arial" w:cs="Arial"/>
        </w:rPr>
        <w:t>high-pressure</w:t>
      </w:r>
      <w:r w:rsidRPr="008D0EBD">
        <w:rPr>
          <w:rFonts w:ascii="Arial" w:hAnsi="Arial" w:cs="Arial"/>
        </w:rPr>
        <w:t xml:space="preserve"> air.</w:t>
      </w:r>
    </w:p>
    <w:p w14:paraId="7530B6D3" w14:textId="77777777" w:rsidR="006322AF" w:rsidRPr="008D0EBD" w:rsidRDefault="006322AF" w:rsidP="008D0EBD">
      <w:pPr>
        <w:spacing w:after="0"/>
        <w:jc w:val="both"/>
        <w:rPr>
          <w:rFonts w:ascii="Arial" w:hAnsi="Arial" w:cs="Arial"/>
          <w:b/>
          <w:bCs/>
        </w:rPr>
      </w:pPr>
    </w:p>
    <w:p w14:paraId="68E2B6DC" w14:textId="77777777" w:rsidR="008A7855" w:rsidRPr="008D0EBD" w:rsidRDefault="008A7855" w:rsidP="008D0EBD">
      <w:pPr>
        <w:spacing w:after="0"/>
        <w:jc w:val="both"/>
        <w:rPr>
          <w:rFonts w:ascii="Arial" w:hAnsi="Arial" w:cs="Arial"/>
        </w:rPr>
      </w:pPr>
      <w:r w:rsidRPr="008D0EBD">
        <w:rPr>
          <w:rFonts w:ascii="Arial" w:hAnsi="Arial" w:cs="Arial"/>
          <w:b/>
          <w:bCs/>
        </w:rPr>
        <w:t xml:space="preserve">3.2.5 </w:t>
      </w:r>
      <w:r w:rsidR="00502DDF">
        <w:rPr>
          <w:rFonts w:ascii="Arial" w:hAnsi="Arial" w:cs="Arial"/>
          <w:b/>
          <w:bCs/>
        </w:rPr>
        <w:t xml:space="preserve"> </w:t>
      </w:r>
      <w:r w:rsidR="00502DDF" w:rsidRPr="00502DDF">
        <w:rPr>
          <w:rFonts w:ascii="Arial" w:hAnsi="Arial" w:cs="Arial"/>
        </w:rPr>
        <w:t>The c</w:t>
      </w:r>
      <w:r w:rsidR="001B1183" w:rsidRPr="00502DDF">
        <w:rPr>
          <w:rFonts w:ascii="Arial" w:hAnsi="Arial" w:cs="Arial"/>
        </w:rPr>
        <w:t>ontractor</w:t>
      </w:r>
      <w:r w:rsidR="001B1183" w:rsidRPr="008D0EBD">
        <w:rPr>
          <w:rFonts w:ascii="Arial" w:hAnsi="Arial" w:cs="Arial"/>
        </w:rPr>
        <w:t xml:space="preserve"> </w:t>
      </w:r>
      <w:r w:rsidR="00617809" w:rsidRPr="008D0EBD">
        <w:rPr>
          <w:rFonts w:ascii="Arial" w:hAnsi="Arial" w:cs="Arial"/>
        </w:rPr>
        <w:t>shall</w:t>
      </w:r>
      <w:r w:rsidR="001B1183" w:rsidRPr="008D0EBD">
        <w:rPr>
          <w:rFonts w:ascii="Arial" w:hAnsi="Arial" w:cs="Arial"/>
        </w:rPr>
        <w:t xml:space="preserve"> prevent sealer material from leaking through the deck </w:t>
      </w:r>
      <w:r w:rsidR="00617809" w:rsidRPr="008D0EBD">
        <w:rPr>
          <w:rFonts w:ascii="Arial" w:hAnsi="Arial" w:cs="Arial"/>
        </w:rPr>
        <w:t xml:space="preserve">at </w:t>
      </w:r>
      <w:r w:rsidR="001B1183" w:rsidRPr="008D0EBD">
        <w:rPr>
          <w:rFonts w:ascii="Arial" w:hAnsi="Arial" w:cs="Arial"/>
        </w:rPr>
        <w:t>any cracks</w:t>
      </w:r>
      <w:r w:rsidR="00237479" w:rsidRPr="008D0EBD">
        <w:rPr>
          <w:rFonts w:ascii="Arial" w:hAnsi="Arial" w:cs="Arial"/>
        </w:rPr>
        <w:t>, construction joints or at precast panel joints on the bottom side of the deck</w:t>
      </w:r>
      <w:r w:rsidR="001B1183" w:rsidRPr="008D0EBD">
        <w:rPr>
          <w:rFonts w:ascii="Arial" w:hAnsi="Arial" w:cs="Arial"/>
        </w:rPr>
        <w:t xml:space="preserve"> that reflect through the slab</w:t>
      </w:r>
      <w:r w:rsidR="00883288" w:rsidRPr="008D0EBD">
        <w:rPr>
          <w:rFonts w:ascii="Arial" w:hAnsi="Arial" w:cs="Arial"/>
        </w:rPr>
        <w:t>.</w:t>
      </w:r>
      <w:r w:rsidR="00502DDF">
        <w:rPr>
          <w:rFonts w:ascii="Arial" w:hAnsi="Arial" w:cs="Arial"/>
        </w:rPr>
        <w:t xml:space="preserve"> </w:t>
      </w:r>
      <w:r w:rsidR="00883288" w:rsidRPr="008D0EBD">
        <w:rPr>
          <w:rFonts w:ascii="Arial" w:hAnsi="Arial" w:cs="Arial"/>
        </w:rPr>
        <w:t xml:space="preserve"> </w:t>
      </w:r>
      <w:r w:rsidR="00502DDF">
        <w:rPr>
          <w:rFonts w:ascii="Arial" w:hAnsi="Arial" w:cs="Arial"/>
        </w:rPr>
        <w:t>The c</w:t>
      </w:r>
      <w:r w:rsidR="00237479" w:rsidRPr="008D0EBD">
        <w:rPr>
          <w:rFonts w:ascii="Arial" w:hAnsi="Arial" w:cs="Arial"/>
        </w:rPr>
        <w:t>ontractor shall take measures to treat these areas to prevent loss of material intended to seal the deck.</w:t>
      </w:r>
      <w:r w:rsidR="00237479" w:rsidRPr="008D0EBD">
        <w:rPr>
          <w:rFonts w:ascii="Arial" w:hAnsi="Arial" w:cs="Arial"/>
          <w:b/>
          <w:bCs/>
        </w:rPr>
        <w:t xml:space="preserve"> </w:t>
      </w:r>
    </w:p>
    <w:p w14:paraId="5C8DF9A6" w14:textId="77777777" w:rsidR="006322AF" w:rsidRPr="008D0EBD" w:rsidRDefault="006322AF" w:rsidP="008D0EBD">
      <w:pPr>
        <w:spacing w:after="0"/>
        <w:jc w:val="both"/>
        <w:rPr>
          <w:rFonts w:ascii="Arial" w:hAnsi="Arial" w:cs="Arial"/>
          <w:b/>
          <w:bCs/>
        </w:rPr>
      </w:pPr>
    </w:p>
    <w:p w14:paraId="4DAF4C71" w14:textId="77777777" w:rsidR="008A7855" w:rsidRPr="008D0EBD" w:rsidRDefault="008A7855" w:rsidP="008D0EBD">
      <w:pPr>
        <w:spacing w:after="0"/>
        <w:jc w:val="both"/>
        <w:rPr>
          <w:rFonts w:ascii="Arial" w:hAnsi="Arial" w:cs="Arial"/>
        </w:rPr>
      </w:pPr>
      <w:r w:rsidRPr="008D0EBD">
        <w:rPr>
          <w:rFonts w:ascii="Arial" w:hAnsi="Arial" w:cs="Arial"/>
          <w:b/>
          <w:bCs/>
        </w:rPr>
        <w:t>3.2.6</w:t>
      </w:r>
      <w:r w:rsidR="00AE701C">
        <w:rPr>
          <w:rFonts w:ascii="Arial" w:hAnsi="Arial" w:cs="Arial"/>
          <w:b/>
          <w:bCs/>
        </w:rPr>
        <w:t xml:space="preserve"> </w:t>
      </w:r>
      <w:r w:rsidRPr="008D0EBD">
        <w:rPr>
          <w:rFonts w:ascii="Arial" w:hAnsi="Arial" w:cs="Arial"/>
          <w:b/>
          <w:bCs/>
        </w:rPr>
        <w:t xml:space="preserve"> </w:t>
      </w:r>
      <w:r w:rsidR="00AE701C" w:rsidRPr="00AE701C">
        <w:rPr>
          <w:rFonts w:ascii="Arial" w:hAnsi="Arial" w:cs="Arial"/>
        </w:rPr>
        <w:t>The c</w:t>
      </w:r>
      <w:r w:rsidR="00857828" w:rsidRPr="00AE701C">
        <w:rPr>
          <w:rFonts w:ascii="Arial" w:hAnsi="Arial" w:cs="Arial"/>
        </w:rPr>
        <w:t>ontractor</w:t>
      </w:r>
      <w:r w:rsidR="00857828" w:rsidRPr="008D0EBD">
        <w:rPr>
          <w:rFonts w:ascii="Arial" w:hAnsi="Arial" w:cs="Arial"/>
        </w:rPr>
        <w:t xml:space="preserve"> shall follow </w:t>
      </w:r>
      <w:r w:rsidR="00AE701C">
        <w:rPr>
          <w:rFonts w:ascii="Arial" w:hAnsi="Arial" w:cs="Arial"/>
        </w:rPr>
        <w:t xml:space="preserve">the </w:t>
      </w:r>
      <w:r w:rsidR="00857828" w:rsidRPr="008D0EBD">
        <w:rPr>
          <w:rFonts w:ascii="Arial" w:hAnsi="Arial" w:cs="Arial"/>
        </w:rPr>
        <w:t>manufacturer</w:t>
      </w:r>
      <w:r w:rsidR="00AE701C">
        <w:rPr>
          <w:rFonts w:ascii="Arial" w:hAnsi="Arial" w:cs="Arial"/>
        </w:rPr>
        <w:t>’</w:t>
      </w:r>
      <w:r w:rsidR="00857828" w:rsidRPr="008D0EBD">
        <w:rPr>
          <w:rFonts w:ascii="Arial" w:hAnsi="Arial" w:cs="Arial"/>
        </w:rPr>
        <w:t xml:space="preserve">s recommendations </w:t>
      </w:r>
      <w:r w:rsidR="00AE701C">
        <w:rPr>
          <w:rFonts w:ascii="Arial" w:hAnsi="Arial" w:cs="Arial"/>
        </w:rPr>
        <w:t>for</w:t>
      </w:r>
      <w:r w:rsidR="00857828" w:rsidRPr="008D0EBD">
        <w:rPr>
          <w:rFonts w:ascii="Arial" w:hAnsi="Arial" w:cs="Arial"/>
        </w:rPr>
        <w:t xml:space="preserve"> a method and material resistant to </w:t>
      </w:r>
      <w:r w:rsidR="00AE701C">
        <w:rPr>
          <w:rFonts w:ascii="Arial" w:hAnsi="Arial" w:cs="Arial"/>
        </w:rPr>
        <w:t>e</w:t>
      </w:r>
      <w:r w:rsidR="00857828" w:rsidRPr="008D0EBD">
        <w:rPr>
          <w:rFonts w:ascii="Arial" w:hAnsi="Arial" w:cs="Arial"/>
        </w:rPr>
        <w:t>ffects of the deck sealer to prevent leakage of deck sealer through the bridge deck.</w:t>
      </w:r>
      <w:r w:rsidR="00857828" w:rsidRPr="008D0EBD">
        <w:rPr>
          <w:rFonts w:ascii="Arial" w:hAnsi="Arial" w:cs="Arial"/>
          <w:b/>
          <w:bCs/>
        </w:rPr>
        <w:t xml:space="preserve"> </w:t>
      </w:r>
    </w:p>
    <w:p w14:paraId="59145D8C" w14:textId="77777777" w:rsidR="00AE701C" w:rsidRDefault="00AE701C" w:rsidP="008D0EBD">
      <w:pPr>
        <w:spacing w:after="0"/>
        <w:jc w:val="both"/>
        <w:rPr>
          <w:rFonts w:ascii="Arial" w:hAnsi="Arial" w:cs="Arial"/>
          <w:b/>
          <w:bCs/>
        </w:rPr>
      </w:pPr>
    </w:p>
    <w:p w14:paraId="7D559D2C" w14:textId="77777777" w:rsidR="008A7855" w:rsidRPr="008D0EBD" w:rsidRDefault="008A7855" w:rsidP="008D0EBD">
      <w:pPr>
        <w:spacing w:after="0"/>
        <w:jc w:val="both"/>
        <w:rPr>
          <w:rFonts w:ascii="Arial" w:hAnsi="Arial" w:cs="Arial"/>
        </w:rPr>
      </w:pPr>
      <w:r w:rsidRPr="008D0EBD">
        <w:rPr>
          <w:rFonts w:ascii="Arial" w:hAnsi="Arial" w:cs="Arial"/>
          <w:b/>
          <w:bCs/>
        </w:rPr>
        <w:lastRenderedPageBreak/>
        <w:t>3.</w:t>
      </w:r>
      <w:r w:rsidR="00B50839" w:rsidRPr="008D0EBD">
        <w:rPr>
          <w:rFonts w:ascii="Arial" w:hAnsi="Arial" w:cs="Arial"/>
          <w:b/>
          <w:bCs/>
        </w:rPr>
        <w:t>3</w:t>
      </w:r>
      <w:r w:rsidR="00AE701C">
        <w:rPr>
          <w:rFonts w:ascii="Arial" w:hAnsi="Arial" w:cs="Arial"/>
          <w:b/>
          <w:bCs/>
        </w:rPr>
        <w:t xml:space="preserve">  </w:t>
      </w:r>
      <w:r w:rsidR="00B50839" w:rsidRPr="008D0EBD">
        <w:rPr>
          <w:rFonts w:ascii="Arial" w:hAnsi="Arial" w:cs="Arial"/>
          <w:b/>
          <w:bCs/>
        </w:rPr>
        <w:t>Application.</w:t>
      </w:r>
      <w:r w:rsidRPr="008D0EBD">
        <w:rPr>
          <w:rFonts w:ascii="Arial" w:hAnsi="Arial" w:cs="Arial"/>
          <w:b/>
          <w:bCs/>
        </w:rPr>
        <w:t xml:space="preserve"> </w:t>
      </w:r>
      <w:r w:rsidR="00AE701C">
        <w:rPr>
          <w:rFonts w:ascii="Arial" w:hAnsi="Arial" w:cs="Arial"/>
          <w:b/>
          <w:bCs/>
        </w:rPr>
        <w:t xml:space="preserve"> </w:t>
      </w:r>
      <w:r w:rsidRPr="008D0EBD">
        <w:rPr>
          <w:rFonts w:ascii="Arial" w:hAnsi="Arial" w:cs="Arial"/>
        </w:rPr>
        <w:t xml:space="preserve">After </w:t>
      </w:r>
      <w:r w:rsidR="00857828" w:rsidRPr="008D0EBD">
        <w:rPr>
          <w:rFonts w:ascii="Arial" w:hAnsi="Arial" w:cs="Arial"/>
        </w:rPr>
        <w:t>leakage prevention measures are completed</w:t>
      </w:r>
      <w:r w:rsidR="00AE701C">
        <w:rPr>
          <w:rFonts w:ascii="Arial" w:hAnsi="Arial" w:cs="Arial"/>
        </w:rPr>
        <w:t>,</w:t>
      </w:r>
      <w:r w:rsidRPr="008D0EBD">
        <w:rPr>
          <w:rFonts w:ascii="Arial" w:hAnsi="Arial" w:cs="Arial"/>
        </w:rPr>
        <w:t xml:space="preserve"> a flood application </w:t>
      </w:r>
      <w:r w:rsidR="00857828" w:rsidRPr="008D0EBD">
        <w:rPr>
          <w:rFonts w:ascii="Arial" w:hAnsi="Arial" w:cs="Arial"/>
        </w:rPr>
        <w:t xml:space="preserve">shall </w:t>
      </w:r>
      <w:r w:rsidRPr="008D0EBD">
        <w:rPr>
          <w:rFonts w:ascii="Arial" w:hAnsi="Arial" w:cs="Arial"/>
        </w:rPr>
        <w:t xml:space="preserve">be </w:t>
      </w:r>
      <w:r w:rsidR="00AE701C">
        <w:rPr>
          <w:rFonts w:ascii="Arial" w:hAnsi="Arial" w:cs="Arial"/>
        </w:rPr>
        <w:t>performed on</w:t>
      </w:r>
      <w:r w:rsidRPr="008D0EBD">
        <w:rPr>
          <w:rFonts w:ascii="Arial" w:hAnsi="Arial" w:cs="Arial"/>
        </w:rPr>
        <w:t xml:space="preserve"> the</w:t>
      </w:r>
      <w:r w:rsidR="00857828" w:rsidRPr="008D0EBD">
        <w:rPr>
          <w:rFonts w:ascii="Arial" w:hAnsi="Arial" w:cs="Arial"/>
        </w:rPr>
        <w:t xml:space="preserve"> </w:t>
      </w:r>
      <w:r w:rsidRPr="008D0EBD">
        <w:rPr>
          <w:rFonts w:ascii="Arial" w:hAnsi="Arial" w:cs="Arial"/>
        </w:rPr>
        <w:t>entire deck surface to fill all cracks</w:t>
      </w:r>
      <w:r w:rsidR="00B50839" w:rsidRPr="008D0EBD">
        <w:rPr>
          <w:rFonts w:ascii="Arial" w:hAnsi="Arial" w:cs="Arial"/>
        </w:rPr>
        <w:t>.  Flood application and broadcast aggregate shall be placed</w:t>
      </w:r>
      <w:r w:rsidR="00857828" w:rsidRPr="008D0EBD">
        <w:rPr>
          <w:rFonts w:ascii="Arial" w:hAnsi="Arial" w:cs="Arial"/>
        </w:rPr>
        <w:t xml:space="preserve"> in accordance with the manufacturer’s application rates</w:t>
      </w:r>
      <w:r w:rsidRPr="008D0EBD">
        <w:rPr>
          <w:rFonts w:ascii="Arial" w:hAnsi="Arial" w:cs="Arial"/>
        </w:rPr>
        <w:t>.</w:t>
      </w:r>
    </w:p>
    <w:p w14:paraId="587B8E9A" w14:textId="77777777" w:rsidR="001B1183" w:rsidRPr="008D0EBD" w:rsidRDefault="001B1183" w:rsidP="008D0EBD">
      <w:pPr>
        <w:spacing w:after="0"/>
        <w:jc w:val="both"/>
        <w:rPr>
          <w:rFonts w:ascii="Arial" w:hAnsi="Arial" w:cs="Arial"/>
          <w:b/>
          <w:bCs/>
        </w:rPr>
      </w:pPr>
    </w:p>
    <w:p w14:paraId="171AA043" w14:textId="28A44119" w:rsidR="008A7855" w:rsidRPr="008D0EBD" w:rsidRDefault="008A7855" w:rsidP="008D0EBD">
      <w:pPr>
        <w:spacing w:after="0"/>
        <w:jc w:val="both"/>
        <w:rPr>
          <w:rFonts w:ascii="Arial" w:hAnsi="Arial" w:cs="Arial"/>
        </w:rPr>
      </w:pPr>
      <w:r w:rsidRPr="008D0EBD">
        <w:rPr>
          <w:rFonts w:ascii="Arial" w:hAnsi="Arial" w:cs="Arial"/>
          <w:b/>
          <w:bCs/>
        </w:rPr>
        <w:t>3.</w:t>
      </w:r>
      <w:r w:rsidR="002E680E">
        <w:rPr>
          <w:rFonts w:ascii="Arial" w:hAnsi="Arial" w:cs="Arial"/>
          <w:b/>
          <w:bCs/>
        </w:rPr>
        <w:t>4</w:t>
      </w:r>
      <w:r w:rsidRPr="008D0EBD">
        <w:rPr>
          <w:rFonts w:ascii="Arial" w:hAnsi="Arial" w:cs="Arial"/>
          <w:b/>
          <w:bCs/>
        </w:rPr>
        <w:t xml:space="preserve"> </w:t>
      </w:r>
      <w:r w:rsidR="00AE701C">
        <w:rPr>
          <w:rFonts w:ascii="Arial" w:hAnsi="Arial" w:cs="Arial"/>
          <w:b/>
          <w:bCs/>
        </w:rPr>
        <w:t xml:space="preserve"> </w:t>
      </w:r>
      <w:r w:rsidRPr="008D0EBD">
        <w:rPr>
          <w:rFonts w:ascii="Arial" w:hAnsi="Arial" w:cs="Arial"/>
          <w:b/>
          <w:bCs/>
        </w:rPr>
        <w:t xml:space="preserve">Opening to Traffic. </w:t>
      </w:r>
      <w:r w:rsidR="00AE701C">
        <w:rPr>
          <w:rFonts w:ascii="Arial" w:hAnsi="Arial" w:cs="Arial"/>
          <w:b/>
          <w:bCs/>
        </w:rPr>
        <w:t xml:space="preserve"> </w:t>
      </w:r>
      <w:r w:rsidRPr="008D0EBD">
        <w:rPr>
          <w:rFonts w:ascii="Arial" w:hAnsi="Arial" w:cs="Arial"/>
        </w:rPr>
        <w:t xml:space="preserve">Traffic shall be allowed on </w:t>
      </w:r>
      <w:r w:rsidR="00AE701C">
        <w:rPr>
          <w:rFonts w:ascii="Arial" w:hAnsi="Arial" w:cs="Arial"/>
        </w:rPr>
        <w:t>the</w:t>
      </w:r>
      <w:r w:rsidRPr="008D0EBD">
        <w:rPr>
          <w:rFonts w:ascii="Arial" w:hAnsi="Arial" w:cs="Arial"/>
        </w:rPr>
        <w:t xml:space="preserve"> deck only after </w:t>
      </w:r>
      <w:r w:rsidR="00AE701C">
        <w:rPr>
          <w:rFonts w:ascii="Arial" w:hAnsi="Arial" w:cs="Arial"/>
        </w:rPr>
        <w:t>the</w:t>
      </w:r>
      <w:r w:rsidRPr="008D0EBD">
        <w:rPr>
          <w:rFonts w:ascii="Arial" w:hAnsi="Arial" w:cs="Arial"/>
        </w:rPr>
        <w:t xml:space="preserve"> treated area is visibly</w:t>
      </w:r>
      <w:r w:rsidR="00857828" w:rsidRPr="008D0EBD">
        <w:rPr>
          <w:rFonts w:ascii="Arial" w:hAnsi="Arial" w:cs="Arial"/>
        </w:rPr>
        <w:t xml:space="preserve"> </w:t>
      </w:r>
      <w:r w:rsidRPr="008D0EBD">
        <w:rPr>
          <w:rFonts w:ascii="Arial" w:hAnsi="Arial" w:cs="Arial"/>
        </w:rPr>
        <w:t xml:space="preserve">dry. </w:t>
      </w:r>
      <w:r w:rsidR="00AE701C">
        <w:rPr>
          <w:rFonts w:ascii="Arial" w:hAnsi="Arial" w:cs="Arial"/>
        </w:rPr>
        <w:t xml:space="preserve"> </w:t>
      </w:r>
      <w:r w:rsidRPr="008D0EBD">
        <w:rPr>
          <w:rFonts w:ascii="Arial" w:hAnsi="Arial" w:cs="Arial"/>
        </w:rPr>
        <w:t>Dried coating shall not leave residue on glass, painted metal or automobiles.</w:t>
      </w:r>
    </w:p>
    <w:p w14:paraId="7382D68B" w14:textId="77777777" w:rsidR="001B1183" w:rsidRPr="008D0EBD" w:rsidRDefault="001B1183" w:rsidP="008D0EBD">
      <w:pPr>
        <w:spacing w:after="0"/>
        <w:jc w:val="both"/>
        <w:rPr>
          <w:rFonts w:ascii="Arial" w:hAnsi="Arial" w:cs="Arial"/>
          <w:b/>
          <w:bCs/>
        </w:rPr>
      </w:pPr>
    </w:p>
    <w:p w14:paraId="7D6D9924" w14:textId="77777777" w:rsidR="008A7855" w:rsidRPr="008D0EBD" w:rsidRDefault="008A7855" w:rsidP="008D0EBD">
      <w:pPr>
        <w:spacing w:after="0"/>
        <w:jc w:val="both"/>
        <w:rPr>
          <w:rFonts w:ascii="Arial" w:hAnsi="Arial" w:cs="Arial"/>
        </w:rPr>
      </w:pPr>
      <w:r w:rsidRPr="008D0EBD">
        <w:rPr>
          <w:rFonts w:ascii="Arial" w:hAnsi="Arial" w:cs="Arial"/>
          <w:b/>
          <w:bCs/>
        </w:rPr>
        <w:t xml:space="preserve">4.0 </w:t>
      </w:r>
      <w:r w:rsidR="00AE701C">
        <w:rPr>
          <w:rFonts w:ascii="Arial" w:hAnsi="Arial" w:cs="Arial"/>
          <w:b/>
          <w:bCs/>
        </w:rPr>
        <w:t xml:space="preserve"> </w:t>
      </w:r>
      <w:r w:rsidRPr="008D0EBD">
        <w:rPr>
          <w:rFonts w:ascii="Arial" w:hAnsi="Arial" w:cs="Arial"/>
          <w:b/>
          <w:bCs/>
        </w:rPr>
        <w:t xml:space="preserve">Method of Measurement. </w:t>
      </w:r>
      <w:r w:rsidR="00AE701C">
        <w:rPr>
          <w:rFonts w:ascii="Arial" w:hAnsi="Arial" w:cs="Arial"/>
          <w:b/>
          <w:bCs/>
        </w:rPr>
        <w:t xml:space="preserve"> </w:t>
      </w:r>
      <w:r w:rsidRPr="008D0EBD">
        <w:rPr>
          <w:rFonts w:ascii="Arial" w:hAnsi="Arial" w:cs="Arial"/>
        </w:rPr>
        <w:t>Measurement will be made to the nearest square yard</w:t>
      </w:r>
      <w:r w:rsidR="007647DC" w:rsidRPr="008D0EBD">
        <w:rPr>
          <w:rFonts w:ascii="Arial" w:hAnsi="Arial" w:cs="Arial"/>
        </w:rPr>
        <w:t xml:space="preserve"> </w:t>
      </w:r>
      <w:r w:rsidRPr="008D0EBD">
        <w:rPr>
          <w:rFonts w:ascii="Arial" w:hAnsi="Arial" w:cs="Arial"/>
        </w:rPr>
        <w:t xml:space="preserve">measured </w:t>
      </w:r>
      <w:r w:rsidR="007647DC" w:rsidRPr="008D0EBD">
        <w:rPr>
          <w:rFonts w:ascii="Arial" w:hAnsi="Arial" w:cs="Arial"/>
        </w:rPr>
        <w:t>l</w:t>
      </w:r>
      <w:r w:rsidRPr="008D0EBD">
        <w:rPr>
          <w:rFonts w:ascii="Arial" w:hAnsi="Arial" w:cs="Arial"/>
        </w:rPr>
        <w:t xml:space="preserve">ongitudinally from end of </w:t>
      </w:r>
      <w:r w:rsidR="00252FFE" w:rsidRPr="008D0EBD">
        <w:rPr>
          <w:rFonts w:ascii="Arial" w:hAnsi="Arial" w:cs="Arial"/>
        </w:rPr>
        <w:t xml:space="preserve">bridge </w:t>
      </w:r>
      <w:r w:rsidRPr="008D0EBD">
        <w:rPr>
          <w:rFonts w:ascii="Arial" w:hAnsi="Arial" w:cs="Arial"/>
        </w:rPr>
        <w:t xml:space="preserve">approach slab </w:t>
      </w:r>
      <w:r w:rsidR="00252FFE" w:rsidRPr="008D0EBD">
        <w:rPr>
          <w:rFonts w:ascii="Arial" w:hAnsi="Arial" w:cs="Arial"/>
        </w:rPr>
        <w:t xml:space="preserve">to end of bridge approach slab </w:t>
      </w:r>
      <w:r w:rsidRPr="008D0EBD">
        <w:rPr>
          <w:rFonts w:ascii="Arial" w:hAnsi="Arial" w:cs="Arial"/>
        </w:rPr>
        <w:t xml:space="preserve">and transversely from roadway face of curb to roadway face of curb. </w:t>
      </w:r>
      <w:r w:rsidR="00AE701C">
        <w:rPr>
          <w:rFonts w:ascii="Arial" w:hAnsi="Arial" w:cs="Arial"/>
        </w:rPr>
        <w:t xml:space="preserve"> </w:t>
      </w:r>
      <w:r w:rsidR="00992BE8" w:rsidRPr="008D0EBD">
        <w:rPr>
          <w:rFonts w:ascii="Arial" w:hAnsi="Arial" w:cs="Arial"/>
        </w:rPr>
        <w:t xml:space="preserve">Additional areas to be sealed will be identified on the plans. </w:t>
      </w:r>
      <w:r w:rsidR="00AE701C">
        <w:rPr>
          <w:rFonts w:ascii="Arial" w:hAnsi="Arial" w:cs="Arial"/>
        </w:rPr>
        <w:t xml:space="preserve"> </w:t>
      </w:r>
      <w:r w:rsidRPr="008D0EBD">
        <w:rPr>
          <w:rFonts w:ascii="Arial" w:hAnsi="Arial" w:cs="Arial"/>
        </w:rPr>
        <w:t>No</w:t>
      </w:r>
      <w:r w:rsidR="007647DC" w:rsidRPr="008D0EBD">
        <w:rPr>
          <w:rFonts w:ascii="Arial" w:hAnsi="Arial" w:cs="Arial"/>
        </w:rPr>
        <w:t xml:space="preserve"> </w:t>
      </w:r>
      <w:r w:rsidRPr="008D0EBD">
        <w:rPr>
          <w:rFonts w:ascii="Arial" w:hAnsi="Arial" w:cs="Arial"/>
        </w:rPr>
        <w:t>deduction will be made for gaps to avoid raised pavement markers, manholes or other</w:t>
      </w:r>
      <w:r w:rsidR="007647DC" w:rsidRPr="008D0EBD">
        <w:rPr>
          <w:rFonts w:ascii="Arial" w:hAnsi="Arial" w:cs="Arial"/>
        </w:rPr>
        <w:t xml:space="preserve"> </w:t>
      </w:r>
      <w:r w:rsidRPr="008D0EBD">
        <w:rPr>
          <w:rFonts w:ascii="Arial" w:hAnsi="Arial" w:cs="Arial"/>
        </w:rPr>
        <w:t xml:space="preserve">obstructions. </w:t>
      </w:r>
      <w:r w:rsidR="00AE701C">
        <w:rPr>
          <w:rFonts w:ascii="Arial" w:hAnsi="Arial" w:cs="Arial"/>
        </w:rPr>
        <w:t xml:space="preserve"> </w:t>
      </w:r>
      <w:r w:rsidRPr="008D0EBD">
        <w:rPr>
          <w:rFonts w:ascii="Arial" w:hAnsi="Arial" w:cs="Arial"/>
        </w:rPr>
        <w:t>Final measurement will not be made except for authorized changes during</w:t>
      </w:r>
      <w:r w:rsidR="007647DC" w:rsidRPr="008D0EBD">
        <w:rPr>
          <w:rFonts w:ascii="Arial" w:hAnsi="Arial" w:cs="Arial"/>
        </w:rPr>
        <w:t xml:space="preserve"> </w:t>
      </w:r>
      <w:r w:rsidRPr="008D0EBD">
        <w:rPr>
          <w:rFonts w:ascii="Arial" w:hAnsi="Arial" w:cs="Arial"/>
        </w:rPr>
        <w:t xml:space="preserve">construction or where appreciable errors are found in the contract quantity. </w:t>
      </w:r>
      <w:r w:rsidR="00AE701C">
        <w:rPr>
          <w:rFonts w:ascii="Arial" w:hAnsi="Arial" w:cs="Arial"/>
        </w:rPr>
        <w:t xml:space="preserve"> </w:t>
      </w:r>
      <w:r w:rsidRPr="008D0EBD">
        <w:rPr>
          <w:rFonts w:ascii="Arial" w:hAnsi="Arial" w:cs="Arial"/>
        </w:rPr>
        <w:t>The revision or</w:t>
      </w:r>
      <w:r w:rsidR="007647DC" w:rsidRPr="008D0EBD">
        <w:rPr>
          <w:rFonts w:ascii="Arial" w:hAnsi="Arial" w:cs="Arial"/>
        </w:rPr>
        <w:t xml:space="preserve"> </w:t>
      </w:r>
      <w:r w:rsidRPr="008D0EBD">
        <w:rPr>
          <w:rFonts w:ascii="Arial" w:hAnsi="Arial" w:cs="Arial"/>
        </w:rPr>
        <w:t>correction will be computed and added to or deducted from the contract quantity.</w:t>
      </w:r>
    </w:p>
    <w:p w14:paraId="7098E3A6" w14:textId="77777777" w:rsidR="001B1183" w:rsidRPr="008D0EBD" w:rsidRDefault="001B1183" w:rsidP="008D0EBD">
      <w:pPr>
        <w:spacing w:after="0"/>
        <w:jc w:val="both"/>
        <w:rPr>
          <w:rFonts w:ascii="Arial" w:hAnsi="Arial" w:cs="Arial"/>
          <w:b/>
          <w:bCs/>
        </w:rPr>
      </w:pPr>
    </w:p>
    <w:p w14:paraId="346254F6" w14:textId="77777777" w:rsidR="001E09E5" w:rsidRPr="008D0EBD" w:rsidRDefault="008A7855" w:rsidP="008D0EBD">
      <w:pPr>
        <w:spacing w:after="0"/>
        <w:jc w:val="both"/>
        <w:rPr>
          <w:rFonts w:ascii="Arial" w:hAnsi="Arial" w:cs="Arial"/>
        </w:rPr>
      </w:pPr>
      <w:r w:rsidRPr="008D0EBD">
        <w:rPr>
          <w:rFonts w:ascii="Arial" w:hAnsi="Arial" w:cs="Arial"/>
          <w:b/>
          <w:bCs/>
        </w:rPr>
        <w:t xml:space="preserve">5.0 </w:t>
      </w:r>
      <w:r w:rsidR="00AE701C">
        <w:rPr>
          <w:rFonts w:ascii="Arial" w:hAnsi="Arial" w:cs="Arial"/>
          <w:b/>
          <w:bCs/>
        </w:rPr>
        <w:t xml:space="preserve"> </w:t>
      </w:r>
      <w:r w:rsidRPr="008D0EBD">
        <w:rPr>
          <w:rFonts w:ascii="Arial" w:hAnsi="Arial" w:cs="Arial"/>
          <w:b/>
          <w:bCs/>
        </w:rPr>
        <w:t xml:space="preserve">Basis of Payment. </w:t>
      </w:r>
      <w:r w:rsidR="00AE701C">
        <w:rPr>
          <w:rFonts w:ascii="Arial" w:hAnsi="Arial" w:cs="Arial"/>
          <w:b/>
          <w:bCs/>
        </w:rPr>
        <w:t xml:space="preserve"> </w:t>
      </w:r>
      <w:r w:rsidRPr="008D0EBD">
        <w:rPr>
          <w:rFonts w:ascii="Arial" w:hAnsi="Arial" w:cs="Arial"/>
        </w:rPr>
        <w:t>Payment for the above described work, including all material,</w:t>
      </w:r>
      <w:r w:rsidR="007647DC" w:rsidRPr="008D0EBD">
        <w:rPr>
          <w:rFonts w:ascii="Arial" w:hAnsi="Arial" w:cs="Arial"/>
        </w:rPr>
        <w:t xml:space="preserve"> </w:t>
      </w:r>
      <w:r w:rsidRPr="008D0EBD">
        <w:rPr>
          <w:rFonts w:ascii="Arial" w:hAnsi="Arial" w:cs="Arial"/>
        </w:rPr>
        <w:t>equipment, labor and any other incidental work necessary to complete this item, will be</w:t>
      </w:r>
      <w:r w:rsidR="007647DC" w:rsidRPr="008D0EBD">
        <w:rPr>
          <w:rFonts w:ascii="Arial" w:hAnsi="Arial" w:cs="Arial"/>
        </w:rPr>
        <w:t xml:space="preserve"> </w:t>
      </w:r>
      <w:r w:rsidRPr="008D0EBD">
        <w:rPr>
          <w:rFonts w:ascii="Arial" w:hAnsi="Arial" w:cs="Arial"/>
        </w:rPr>
        <w:t xml:space="preserve">considered completely covered by the contract unit price for </w:t>
      </w:r>
      <w:r w:rsidR="00252FFE" w:rsidRPr="008D0EBD">
        <w:rPr>
          <w:rFonts w:ascii="Arial" w:hAnsi="Arial" w:cs="Arial"/>
        </w:rPr>
        <w:t>Concrete</w:t>
      </w:r>
      <w:r w:rsidRPr="008D0EBD">
        <w:rPr>
          <w:rFonts w:ascii="Arial" w:hAnsi="Arial" w:cs="Arial"/>
        </w:rPr>
        <w:t xml:space="preserve"> Crack </w:t>
      </w:r>
      <w:r w:rsidR="00252FFE" w:rsidRPr="008D0EBD">
        <w:rPr>
          <w:rFonts w:ascii="Arial" w:hAnsi="Arial" w:cs="Arial"/>
        </w:rPr>
        <w:t>Filler</w:t>
      </w:r>
      <w:r w:rsidRPr="008D0EBD">
        <w:rPr>
          <w:rFonts w:ascii="Arial" w:hAnsi="Arial" w:cs="Arial"/>
        </w:rPr>
        <w:t>.</w:t>
      </w:r>
    </w:p>
    <w:sectPr w:rsidR="001E09E5" w:rsidRPr="008D0EBD" w:rsidSect="008D0EB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55"/>
    <w:rsid w:val="001B1183"/>
    <w:rsid w:val="001D79B3"/>
    <w:rsid w:val="001E09E5"/>
    <w:rsid w:val="00237479"/>
    <w:rsid w:val="00252FFE"/>
    <w:rsid w:val="002E680E"/>
    <w:rsid w:val="00332737"/>
    <w:rsid w:val="00382131"/>
    <w:rsid w:val="0047180D"/>
    <w:rsid w:val="004B38AC"/>
    <w:rsid w:val="00502DDF"/>
    <w:rsid w:val="00617809"/>
    <w:rsid w:val="006322AF"/>
    <w:rsid w:val="007647DC"/>
    <w:rsid w:val="00857828"/>
    <w:rsid w:val="00883288"/>
    <w:rsid w:val="008A7855"/>
    <w:rsid w:val="008D0EBD"/>
    <w:rsid w:val="00992BE8"/>
    <w:rsid w:val="009F7817"/>
    <w:rsid w:val="00AB03E5"/>
    <w:rsid w:val="00AE701C"/>
    <w:rsid w:val="00B50839"/>
    <w:rsid w:val="00E8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0B88"/>
  <w15:chartTrackingRefBased/>
  <w15:docId w15:val="{CAE47BC0-7AF0-48C0-92FE-599CC14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 MOLINARO</dc:creator>
  <cp:keywords/>
  <dc:description/>
  <cp:lastModifiedBy>Daniel M. Smith</cp:lastModifiedBy>
  <cp:revision>9</cp:revision>
  <dcterms:created xsi:type="dcterms:W3CDTF">2021-04-05T18:58:00Z</dcterms:created>
  <dcterms:modified xsi:type="dcterms:W3CDTF">2021-04-07T21:05:00Z</dcterms:modified>
</cp:coreProperties>
</file>